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2F7757E"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1D024C">
        <w:rPr>
          <w:bCs/>
        </w:rPr>
        <w:tab/>
      </w:r>
      <w:r w:rsidR="000D1D57" w:rsidRPr="001D024C">
        <w:rPr>
          <w:bCs/>
        </w:rPr>
        <w:t>7000001972</w:t>
      </w:r>
    </w:p>
    <w:p w14:paraId="67077CAD" w14:textId="63346ADD"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751B55" w:rsidRPr="001D024C">
        <w:rPr>
          <w:bCs/>
        </w:rPr>
        <w:t>G-011233-010 (2019.1813.5)</w:t>
      </w:r>
    </w:p>
    <w:p w14:paraId="2546F95A" w14:textId="0D12E73F" w:rsidR="002D37A1" w:rsidRPr="00C26257" w:rsidRDefault="002D37A1" w:rsidP="001D024C">
      <w:pPr>
        <w:ind w:left="3544" w:hanging="3544"/>
        <w:rPr>
          <w:rFonts w:cs="Arial"/>
          <w:b/>
          <w:lang w:val="uk-UA"/>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8F04ED" w:rsidRPr="001D024C">
        <w:rPr>
          <w:bCs/>
        </w:rPr>
        <w:t>Strengthening Communities in War-Affected Regions in Ukraine through Localized Action (EMPOWER)</w:t>
      </w:r>
      <w:r w:rsidR="00C26257" w:rsidRPr="001D024C">
        <w:rPr>
          <w:rFonts w:cs="Arial"/>
          <w:bCs/>
        </w:rPr>
        <w:t xml:space="preserve"> /</w:t>
      </w:r>
      <w:r w:rsidR="00C26257" w:rsidRPr="001D024C">
        <w:rPr>
          <w:rFonts w:cs="Arial"/>
          <w:bCs/>
          <w:lang w:val="uk-UA"/>
        </w:rPr>
        <w:t xml:space="preserve"> </w:t>
      </w:r>
      <w:r w:rsidR="001D024C" w:rsidRPr="001D024C">
        <w:rPr>
          <w:rFonts w:cs="Arial"/>
          <w:bCs/>
          <w:lang w:val="en-US"/>
        </w:rPr>
        <w:t>Посилення постраждалих від війни громад України через місцеві ініціативи</w:t>
      </w:r>
      <w:r w:rsidR="001D024C" w:rsidRPr="001D024C">
        <w:rPr>
          <w:rFonts w:cs="Arial"/>
          <w:bCs/>
          <w:lang w:val="uk-UA"/>
        </w:rPr>
        <w:t xml:space="preserve"> </w:t>
      </w:r>
      <w:r w:rsidR="001D024C" w:rsidRPr="001D024C">
        <w:rPr>
          <w:rFonts w:cs="Arial"/>
          <w:bCs/>
          <w:lang w:val="en-US"/>
        </w:rPr>
        <w:t>(ЕMPOWER)</w:t>
      </w:r>
    </w:p>
    <w:p w14:paraId="2ED8B8E1" w14:textId="0057BB5E"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C26257">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5C679131" w:rsidR="002D37A1" w:rsidRPr="00C26257" w:rsidRDefault="00695985" w:rsidP="00122EB0">
      <w:pPr>
        <w:spacing w:before="0" w:after="480"/>
        <w:ind w:left="3544" w:hanging="3544"/>
        <w:rPr>
          <w:rFonts w:cs="Arial"/>
          <w:lang w:val="uk-UA"/>
        </w:rPr>
      </w:pPr>
      <w:r w:rsidRPr="00C26257">
        <w:rPr>
          <w:b/>
          <w:lang w:val="en-US"/>
        </w:rPr>
        <w:t xml:space="preserve"> </w:t>
      </w:r>
      <w:r w:rsidRPr="00E619E9">
        <w:rPr>
          <w:b/>
          <w:i/>
          <w:iCs/>
          <w:color w:val="7F7F7F" w:themeColor="text1" w:themeTint="80"/>
          <w:sz w:val="18"/>
          <w:szCs w:val="18"/>
          <w:lang w:val="ru-RU"/>
        </w:rPr>
        <w:t>Роботи</w:t>
      </w:r>
      <w:r w:rsidRPr="004160D6">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4160D6">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4160D6">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4160D6">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4160D6">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4160D6">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4160D6">
        <w:rPr>
          <w:b/>
          <w:lang w:val="en-US"/>
        </w:rPr>
        <w:t>:</w:t>
      </w:r>
      <w:r w:rsidR="002D37A1" w:rsidRPr="004160D6">
        <w:rPr>
          <w:lang w:val="en-US"/>
        </w:rPr>
        <w:tab/>
      </w:r>
      <w:r w:rsidR="004160D6" w:rsidRPr="004160D6">
        <w:rPr>
          <w:lang w:val="en-US"/>
        </w:rPr>
        <w:t>Modular boiler stations</w:t>
      </w:r>
      <w:r w:rsidR="00C26257" w:rsidRPr="004160D6">
        <w:rPr>
          <w:rFonts w:cs="Arial"/>
          <w:lang w:val="en-US"/>
        </w:rPr>
        <w:t xml:space="preserve"> / </w:t>
      </w:r>
      <w:r w:rsidR="004160D6" w:rsidRPr="004160D6">
        <w:rPr>
          <w:rFonts w:cs="Arial"/>
          <w:lang w:val="ru-RU"/>
        </w:rPr>
        <w:t>Модульні</w:t>
      </w:r>
      <w:r w:rsidR="004160D6" w:rsidRPr="004160D6">
        <w:rPr>
          <w:rFonts w:cs="Arial"/>
          <w:lang w:val="en-US"/>
        </w:rPr>
        <w:t xml:space="preserve"> </w:t>
      </w:r>
      <w:r w:rsidR="004160D6" w:rsidRPr="004160D6">
        <w:rPr>
          <w:rFonts w:cs="Arial"/>
          <w:lang w:val="ru-RU"/>
        </w:rPr>
        <w:t>котельні</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D1D57"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D1D57"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5AAF" w14:textId="77777777" w:rsidR="000F488A" w:rsidRDefault="000F488A" w:rsidP="00935DAD">
      <w:pPr>
        <w:spacing w:before="0" w:after="0"/>
      </w:pPr>
      <w:r>
        <w:separator/>
      </w:r>
    </w:p>
  </w:endnote>
  <w:endnote w:type="continuationSeparator" w:id="0">
    <w:p w14:paraId="1BCE0B13" w14:textId="77777777" w:rsidR="000F488A" w:rsidRDefault="000F488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A5C3" w14:textId="77777777" w:rsidR="000F488A" w:rsidRDefault="000F488A" w:rsidP="00935DAD">
      <w:pPr>
        <w:spacing w:before="0" w:after="0"/>
      </w:pPr>
      <w:r>
        <w:separator/>
      </w:r>
    </w:p>
  </w:footnote>
  <w:footnote w:type="continuationSeparator" w:id="0">
    <w:p w14:paraId="73AFE82A" w14:textId="77777777" w:rsidR="000F488A" w:rsidRDefault="000F488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A3154B"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A3154B"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1D57"/>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88A"/>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110"/>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024C"/>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60D6"/>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08A"/>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1B55"/>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04ED"/>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154B"/>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625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110"/>
    <w:rsid w:val="00144E5C"/>
    <w:rsid w:val="001912CB"/>
    <w:rsid w:val="001D3ACE"/>
    <w:rsid w:val="002F473C"/>
    <w:rsid w:val="003C1111"/>
    <w:rsid w:val="00623A9D"/>
    <w:rsid w:val="006307B1"/>
    <w:rsid w:val="00670E31"/>
    <w:rsid w:val="006C3442"/>
    <w:rsid w:val="0071108A"/>
    <w:rsid w:val="00A87E12"/>
    <w:rsid w:val="00AF7F7C"/>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EB6AE2A2-1355-453E-8374-1961066E1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Pidhoretska, Yuliia GIZ UA</dc:creator>
  <cp:lastModifiedBy>Ivashchenko, Serhii GIZ UA</cp:lastModifiedBy>
  <cp:revision>7</cp:revision>
  <dcterms:created xsi:type="dcterms:W3CDTF">2026-03-04T13:06:00Z</dcterms:created>
  <dcterms:modified xsi:type="dcterms:W3CDTF">2026-03-04T13:09:00Z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